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C06F3" w:rsidP="00000498">
      <w:pPr>
        <w:jc w:val="both"/>
        <w:rPr>
          <w:noProof/>
        </w:rPr>
      </w:pPr>
    </w:p>
    <w:p w:rsidR="00ED48C9" w:rsidRDefault="00ED48C9" w:rsidP="00000498">
      <w:pPr>
        <w:jc w:val="both"/>
      </w:pPr>
    </w:p>
    <w:p w:rsidR="00ED48C9" w:rsidRDefault="00ED48C9" w:rsidP="00000498">
      <w:pPr>
        <w:jc w:val="both"/>
      </w:pPr>
    </w:p>
    <w:p w:rsidR="00ED48C9" w:rsidRDefault="00ED48C9" w:rsidP="00000498">
      <w:pPr>
        <w:jc w:val="both"/>
      </w:pPr>
    </w:p>
    <w:p w:rsidR="00ED48C9" w:rsidRDefault="00ED48C9" w:rsidP="00000498">
      <w:pPr>
        <w:jc w:val="both"/>
      </w:pPr>
    </w:p>
    <w:p w:rsidR="00ED48C9" w:rsidRDefault="00ED48C9" w:rsidP="00000498">
      <w:pPr>
        <w:jc w:val="both"/>
      </w:pPr>
    </w:p>
    <w:p w:rsidR="00ED48C9" w:rsidRDefault="00ED48C9" w:rsidP="00000498">
      <w:pPr>
        <w:jc w:val="both"/>
      </w:pPr>
    </w:p>
    <w:p w:rsidR="00ED48C9" w:rsidRDefault="00ED48C9" w:rsidP="00000498">
      <w:pPr>
        <w:jc w:val="both"/>
      </w:pPr>
    </w:p>
    <w:p w:rsidR="00ED48C9" w:rsidRDefault="00ED48C9" w:rsidP="00000498">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00498">
      <w:pPr>
        <w:jc w:val="both"/>
      </w:pPr>
    </w:p>
    <w:p w:rsidR="00ED48C9" w:rsidRDefault="00ED48C9" w:rsidP="00000498">
      <w:pPr>
        <w:jc w:val="both"/>
      </w:pPr>
      <w:bookmarkStart w:id="0" w:name="_GoBack"/>
      <w:bookmarkEnd w:id="0"/>
    </w:p>
    <w:p w:rsidR="00086B01" w:rsidRDefault="00086B01" w:rsidP="00000498">
      <w:pPr>
        <w:jc w:val="both"/>
        <w:rPr>
          <w:rFonts w:ascii="Century751 SeBd BT" w:hAnsi="Century751 SeBd BT"/>
          <w:b/>
          <w:color w:val="262626" w:themeColor="text1" w:themeTint="D9"/>
          <w:sz w:val="52"/>
        </w:rPr>
      </w:pPr>
    </w:p>
    <w:p w:rsidR="00086B01" w:rsidRDefault="00086B01" w:rsidP="00000498">
      <w:pPr>
        <w:jc w:val="both"/>
        <w:rPr>
          <w:rFonts w:ascii="Century751 SeBd BT" w:hAnsi="Century751 SeBd BT"/>
          <w:b/>
          <w:color w:val="262626" w:themeColor="text1" w:themeTint="D9"/>
          <w:sz w:val="52"/>
        </w:rPr>
      </w:pPr>
    </w:p>
    <w:p w:rsidR="00086B01" w:rsidRDefault="00086B01" w:rsidP="00000498">
      <w:pPr>
        <w:jc w:val="both"/>
        <w:rPr>
          <w:rFonts w:ascii="Century751 SeBd BT" w:hAnsi="Century751 SeBd BT"/>
          <w:b/>
          <w:color w:val="262626" w:themeColor="text1" w:themeTint="D9"/>
          <w:sz w:val="52"/>
        </w:rPr>
      </w:pPr>
    </w:p>
    <w:p w:rsidR="00C9341B" w:rsidRPr="00C70BBB" w:rsidRDefault="00C9341B" w:rsidP="00000498">
      <w:pPr>
        <w:jc w:val="both"/>
        <w:rPr>
          <w:rFonts w:ascii="Times New Roman" w:hAnsi="Times New Roman" w:cs="Times New Roman"/>
          <w:b/>
          <w:sz w:val="28"/>
          <w:szCs w:val="28"/>
        </w:rPr>
      </w:pPr>
    </w:p>
    <w:p w:rsidR="00000498" w:rsidRPr="00C70BBB" w:rsidRDefault="00000498" w:rsidP="00000498">
      <w:pPr>
        <w:jc w:val="both"/>
        <w:rPr>
          <w:rFonts w:ascii="Times New Roman" w:hAnsi="Times New Roman" w:cs="Times New Roman"/>
          <w:b/>
          <w:sz w:val="28"/>
          <w:szCs w:val="28"/>
        </w:rPr>
      </w:pPr>
      <w:r w:rsidRPr="00297121">
        <w:rPr>
          <w:rFonts w:ascii="Times New Roman" w:hAnsi="Times New Roman" w:cs="Times New Roman"/>
          <w:b/>
          <w:sz w:val="28"/>
          <w:szCs w:val="28"/>
        </w:rPr>
        <w:t>ICE Buckets: Improved Counter Estimation</w:t>
      </w:r>
      <w:r>
        <w:rPr>
          <w:rFonts w:ascii="Times New Roman" w:hAnsi="Times New Roman" w:cs="Times New Roman"/>
          <w:b/>
          <w:sz w:val="28"/>
          <w:szCs w:val="28"/>
        </w:rPr>
        <w:t xml:space="preserve"> </w:t>
      </w:r>
      <w:r w:rsidRPr="00297121">
        <w:rPr>
          <w:rFonts w:ascii="Times New Roman" w:hAnsi="Times New Roman" w:cs="Times New Roman"/>
          <w:b/>
          <w:sz w:val="28"/>
          <w:szCs w:val="28"/>
        </w:rPr>
        <w:t>for Network Measurement</w:t>
      </w:r>
    </w:p>
    <w:p w:rsidR="00000498" w:rsidRPr="00C70BBB" w:rsidRDefault="00000498" w:rsidP="00000498">
      <w:pPr>
        <w:jc w:val="both"/>
        <w:rPr>
          <w:rFonts w:ascii="Times New Roman" w:hAnsi="Times New Roman" w:cs="Times New Roman"/>
          <w:b/>
          <w:sz w:val="28"/>
          <w:szCs w:val="28"/>
        </w:rPr>
      </w:pPr>
    </w:p>
    <w:p w:rsidR="00000498" w:rsidRDefault="00000498" w:rsidP="00000498">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000498" w:rsidRPr="000067B0" w:rsidRDefault="00000498" w:rsidP="00000498">
      <w:pPr>
        <w:jc w:val="both"/>
        <w:rPr>
          <w:rFonts w:ascii="Times New Roman" w:hAnsi="Times New Roman" w:cs="Times New Roman"/>
          <w:sz w:val="28"/>
          <w:szCs w:val="28"/>
        </w:rPr>
      </w:pPr>
      <w:r w:rsidRPr="000067B0">
        <w:rPr>
          <w:rFonts w:ascii="Times New Roman" w:hAnsi="Times New Roman" w:cs="Times New Roman"/>
          <w:bCs/>
          <w:sz w:val="28"/>
          <w:szCs w:val="28"/>
        </w:rPr>
        <w:t xml:space="preserve">Measurement capabilities are essential for a variety of network applications, such as load balancing, routing, fairness, and intrusion detection. These capabilities require large counter arrays in order to monitor the traffic of all network flows. While commodity SRAM memories are capable of operating at line speed, they are too small to accommodate large counter arrays. Previous works suggested estimators, which trade precision for reduced space. However, in order to accurately estimate the largest counter, these methods compromise the accuracy of the smaller counters. In this paper, we present a closed form representation of the optimal estimation function. We then introduce </w:t>
      </w:r>
      <w:r w:rsidRPr="000067B0">
        <w:rPr>
          <w:rFonts w:ascii="Times New Roman" w:hAnsi="Times New Roman" w:cs="Times New Roman"/>
          <w:bCs/>
          <w:i/>
          <w:iCs/>
          <w:sz w:val="28"/>
          <w:szCs w:val="28"/>
        </w:rPr>
        <w:t>independent counter estimation buckets</w:t>
      </w:r>
      <w:r w:rsidRPr="000067B0">
        <w:rPr>
          <w:rFonts w:ascii="Times New Roman" w:hAnsi="Times New Roman" w:cs="Times New Roman"/>
          <w:bCs/>
          <w:sz w:val="28"/>
          <w:szCs w:val="28"/>
        </w:rPr>
        <w:t>, a novel algorithm that improves estimation accuracy for all counters. This is achieved by separating the flows to buckets and configuring the optimal estimation function according to each bucket’s counter scale. We prove a tighter upper bound on the relative error and demonstrate an accuracy improvement of up to 57 times on real Internet packet traces.</w:t>
      </w:r>
    </w:p>
    <w:p w:rsidR="00000498" w:rsidRDefault="00000498" w:rsidP="00000498">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000498" w:rsidRDefault="00000498" w:rsidP="00000498">
      <w:pPr>
        <w:jc w:val="both"/>
        <w:rPr>
          <w:rFonts w:ascii="Times New Roman" w:hAnsi="Times New Roman" w:cs="Times New Roman"/>
          <w:sz w:val="28"/>
          <w:szCs w:val="28"/>
        </w:rPr>
      </w:pPr>
      <w:r w:rsidRPr="006A0FD0">
        <w:rPr>
          <w:rFonts w:ascii="Times New Roman" w:hAnsi="Times New Roman" w:cs="Times New Roman"/>
          <w:sz w:val="28"/>
          <w:szCs w:val="28"/>
        </w:rPr>
        <w:t xml:space="preserve">ICE-Buckets makes use of the optimal estimation function that was previously known only in recursive form. We present an explicit representation and provide an extended analysis for this function. While the recursive representation required additional memory to maintain a precomputed array of estimation values, the closed form representation requires no such memory overhead. </w:t>
      </w:r>
    </w:p>
    <w:p w:rsidR="00000498" w:rsidRDefault="00000498" w:rsidP="00000498">
      <w:pPr>
        <w:jc w:val="both"/>
        <w:rPr>
          <w:rFonts w:ascii="Times New Roman" w:hAnsi="Times New Roman" w:cs="Times New Roman"/>
          <w:sz w:val="28"/>
          <w:szCs w:val="28"/>
        </w:rPr>
      </w:pPr>
      <w:r w:rsidRPr="006A0FD0">
        <w:rPr>
          <w:rFonts w:ascii="Times New Roman" w:hAnsi="Times New Roman" w:cs="Times New Roman"/>
          <w:sz w:val="28"/>
          <w:szCs w:val="28"/>
        </w:rPr>
        <w:t xml:space="preserve">This allows ICE-Buckets to maintain many copies of the function with different scales without requiring more memory. Additionally, the closed form representation enables the formal analysis included in this paper. In particular, we give a rigorous mathematical analysis of ICE-Buckets that includes a very attractive upper bound for the overall relative error and a Chebyshev analysis to bound the probability that the error is above a given threshold. We show that for </w:t>
      </w:r>
    </w:p>
    <w:p w:rsidR="00000498" w:rsidRDefault="00000498" w:rsidP="00000498">
      <w:pPr>
        <w:jc w:val="both"/>
        <w:rPr>
          <w:rFonts w:ascii="Times New Roman" w:hAnsi="Times New Roman" w:cs="Times New Roman"/>
          <w:sz w:val="28"/>
          <w:szCs w:val="28"/>
        </w:rPr>
      </w:pPr>
    </w:p>
    <w:p w:rsidR="00000498" w:rsidRDefault="00000498" w:rsidP="00000498">
      <w:pPr>
        <w:jc w:val="both"/>
        <w:rPr>
          <w:rFonts w:ascii="Times New Roman" w:hAnsi="Times New Roman" w:cs="Times New Roman"/>
          <w:sz w:val="28"/>
          <w:szCs w:val="28"/>
        </w:rPr>
      </w:pPr>
      <w:r w:rsidRPr="006A0FD0">
        <w:rPr>
          <w:rFonts w:ascii="Times New Roman" w:hAnsi="Times New Roman" w:cs="Times New Roman"/>
          <w:sz w:val="28"/>
          <w:szCs w:val="28"/>
        </w:rPr>
        <w:t xml:space="preserve">traffic characteristics of real workloads this upper bound is up to 14 times smaller than that of previous works. </w:t>
      </w:r>
    </w:p>
    <w:p w:rsidR="00000498" w:rsidRPr="006A0FD0" w:rsidRDefault="00000498" w:rsidP="00000498">
      <w:pPr>
        <w:jc w:val="both"/>
        <w:rPr>
          <w:rFonts w:ascii="Times New Roman" w:hAnsi="Times New Roman" w:cs="Times New Roman"/>
          <w:sz w:val="28"/>
          <w:szCs w:val="28"/>
        </w:rPr>
      </w:pPr>
      <w:r w:rsidRPr="006A0FD0">
        <w:rPr>
          <w:rFonts w:ascii="Times New Roman" w:hAnsi="Times New Roman" w:cs="Times New Roman"/>
          <w:sz w:val="28"/>
          <w:szCs w:val="28"/>
        </w:rPr>
        <w:t>Moreover,</w:t>
      </w:r>
      <w:r>
        <w:rPr>
          <w:rFonts w:ascii="Times New Roman" w:hAnsi="Times New Roman" w:cs="Times New Roman"/>
          <w:sz w:val="28"/>
          <w:szCs w:val="28"/>
        </w:rPr>
        <w:t xml:space="preserve"> </w:t>
      </w:r>
      <w:r w:rsidRPr="006A0FD0">
        <w:rPr>
          <w:rFonts w:ascii="Times New Roman" w:hAnsi="Times New Roman" w:cs="Times New Roman"/>
          <w:sz w:val="28"/>
          <w:szCs w:val="28"/>
        </w:rPr>
        <w:t>we show that the maximum relative error of ICE-Buckets is optimal, proving that ICE-Buckets gives accurate estimations for elephant flows.</w:t>
      </w:r>
    </w:p>
    <w:p w:rsidR="00000498" w:rsidRPr="006A0FD0" w:rsidRDefault="00000498" w:rsidP="00000498">
      <w:pPr>
        <w:jc w:val="both"/>
        <w:rPr>
          <w:rFonts w:ascii="Times New Roman" w:hAnsi="Times New Roman" w:cs="Times New Roman"/>
          <w:sz w:val="28"/>
          <w:szCs w:val="28"/>
        </w:rPr>
      </w:pPr>
      <w:r w:rsidRPr="006A0FD0">
        <w:rPr>
          <w:rFonts w:ascii="Times New Roman" w:hAnsi="Times New Roman" w:cs="Times New Roman"/>
          <w:sz w:val="28"/>
          <w:szCs w:val="28"/>
        </w:rPr>
        <w:t xml:space="preserve">We provide a lower and upper bounds for the space required to obtain a given counting capacity and error bound. We also analyze the error as a function of the maximal counting capacity and the number of estimation symbols. This analysis provides us with the mathematical tools to configure ICE-Buckets parameters in an optimal manner. </w:t>
      </w:r>
    </w:p>
    <w:p w:rsidR="00000498" w:rsidRDefault="00000498" w:rsidP="00000498">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000498" w:rsidRPr="00300B29" w:rsidRDefault="00000498" w:rsidP="00000498">
      <w:pPr>
        <w:jc w:val="both"/>
        <w:rPr>
          <w:rFonts w:ascii="Times New Roman" w:hAnsi="Times New Roman" w:cs="Times New Roman"/>
          <w:sz w:val="28"/>
          <w:szCs w:val="28"/>
        </w:rPr>
      </w:pPr>
      <w:r w:rsidRPr="00300B29">
        <w:rPr>
          <w:rFonts w:ascii="Times New Roman" w:hAnsi="Times New Roman" w:cs="Times New Roman"/>
          <w:sz w:val="28"/>
          <w:szCs w:val="28"/>
        </w:rPr>
        <w:t>We are the first to present a closed form explicit representation of an optimal estimation function. This enables us to extensively study the various aspects of this function using rigorous mathematical analysis, including the relation between its relative error, memory complexity, estimation symbol range, and even bound the probability of the actual error exceeding a certain value. We then propose the ICE-buckets technique, which divides counters into buckets, where each bucket is maintained with its own scale parameter, thereby greatly reducing the relative error. ICE-Buckets is also analyzed, and we show a methodological way of configuring its parameters. Finally, we simulate ICE-Buckets using 5 realworld traces and compare it to state of the art approaches, demonstrating its substantial benefits.</w:t>
      </w:r>
    </w:p>
    <w:p w:rsidR="00C86E02" w:rsidRPr="00086B01" w:rsidRDefault="00C86E02" w:rsidP="00000498">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C06F3" w:rsidRDefault="003C06F3" w:rsidP="00086B01">
      <w:pPr>
        <w:spacing w:after="0" w:line="240" w:lineRule="auto"/>
      </w:pPr>
      <w:r>
        <w:separator/>
      </w:r>
    </w:p>
  </w:endnote>
  <w:endnote w:type="continuationSeparator" w:id="1">
    <w:p w:rsidR="003C06F3" w:rsidRDefault="003C06F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C06F3" w:rsidRDefault="003C06F3" w:rsidP="00086B01">
      <w:pPr>
        <w:spacing w:after="0" w:line="240" w:lineRule="auto"/>
      </w:pPr>
      <w:r>
        <w:separator/>
      </w:r>
    </w:p>
  </w:footnote>
  <w:footnote w:type="continuationSeparator" w:id="1">
    <w:p w:rsidR="003C06F3" w:rsidRDefault="003C06F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86B01"/>
    <w:rsid w:val="000B5067"/>
    <w:rsid w:val="00121E07"/>
    <w:rsid w:val="001971AD"/>
    <w:rsid w:val="001A566F"/>
    <w:rsid w:val="002F3895"/>
    <w:rsid w:val="0032238F"/>
    <w:rsid w:val="00352800"/>
    <w:rsid w:val="003C06F3"/>
    <w:rsid w:val="003E03FF"/>
    <w:rsid w:val="003E4A94"/>
    <w:rsid w:val="003F2DC9"/>
    <w:rsid w:val="00481953"/>
    <w:rsid w:val="00483465"/>
    <w:rsid w:val="00524FA8"/>
    <w:rsid w:val="005D77AB"/>
    <w:rsid w:val="006F54D3"/>
    <w:rsid w:val="00747CCB"/>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2A76"/>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518</Words>
  <Characters>2953</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2018-09-18T07:50:00Z</dcterms:created>
  <dcterms:modified xsi:type="dcterms:W3CDTF">2018-09-18T07:50:00Z</dcterms:modified>
</cp:coreProperties>
</file>