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1033E" w:rsidP="00F33F28">
      <w:pPr>
        <w:jc w:val="both"/>
        <w:rPr>
          <w:noProof/>
        </w:rPr>
      </w:pPr>
    </w:p>
    <w:p w:rsidR="00ED48C9" w:rsidRDefault="0061033E" w:rsidP="00F33F28">
      <w:pPr>
        <w:jc w:val="both"/>
      </w:pPr>
    </w:p>
    <w:p w:rsidR="00ED48C9" w:rsidRDefault="0061033E" w:rsidP="00F33F28">
      <w:pPr>
        <w:jc w:val="both"/>
      </w:pPr>
    </w:p>
    <w:p w:rsidR="00ED48C9" w:rsidRDefault="0061033E" w:rsidP="00F33F28">
      <w:pPr>
        <w:jc w:val="both"/>
      </w:pPr>
    </w:p>
    <w:p w:rsidR="00ED48C9" w:rsidRDefault="0061033E" w:rsidP="00F33F28">
      <w:pPr>
        <w:jc w:val="both"/>
      </w:pPr>
    </w:p>
    <w:p w:rsidR="00ED48C9" w:rsidRDefault="0061033E" w:rsidP="00F33F28">
      <w:pPr>
        <w:jc w:val="both"/>
      </w:pPr>
    </w:p>
    <w:p w:rsidR="00ED48C9" w:rsidRDefault="0061033E" w:rsidP="00F33F28">
      <w:pPr>
        <w:jc w:val="both"/>
      </w:pPr>
    </w:p>
    <w:p w:rsidR="00ED48C9" w:rsidRDefault="0061033E" w:rsidP="00F33F28">
      <w:pPr>
        <w:jc w:val="both"/>
      </w:pPr>
    </w:p>
    <w:p w:rsidR="00ED48C9" w:rsidRDefault="0013116A" w:rsidP="00F33F28">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61033E" w:rsidP="00F33F28">
      <w:pPr>
        <w:jc w:val="both"/>
      </w:pPr>
    </w:p>
    <w:p w:rsidR="00ED48C9" w:rsidRDefault="0061033E" w:rsidP="00F33F28">
      <w:pPr>
        <w:jc w:val="both"/>
      </w:pPr>
      <w:bookmarkStart w:id="0" w:name="_GoBack"/>
      <w:bookmarkEnd w:id="0"/>
    </w:p>
    <w:p w:rsidR="00086B01" w:rsidRDefault="0013116A" w:rsidP="00F33F28">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61033E" w:rsidP="00F33F28">
      <w:pPr>
        <w:jc w:val="both"/>
        <w:rPr>
          <w:rFonts w:ascii="Century751 SeBd BT" w:hAnsi="Century751 SeBd BT"/>
          <w:b/>
          <w:color w:val="262626" w:themeColor="text1" w:themeTint="D9"/>
          <w:sz w:val="52"/>
        </w:rPr>
      </w:pPr>
    </w:p>
    <w:p w:rsidR="00086B01" w:rsidRDefault="0061033E" w:rsidP="00F33F28">
      <w:pPr>
        <w:jc w:val="both"/>
        <w:rPr>
          <w:rFonts w:ascii="Century751 SeBd BT" w:hAnsi="Century751 SeBd BT"/>
          <w:b/>
          <w:color w:val="262626" w:themeColor="text1" w:themeTint="D9"/>
          <w:sz w:val="52"/>
        </w:rPr>
      </w:pPr>
    </w:p>
    <w:p w:rsidR="00F33F28" w:rsidRPr="00C70BBB" w:rsidRDefault="00F33F28" w:rsidP="00F33F28">
      <w:pPr>
        <w:jc w:val="both"/>
        <w:rPr>
          <w:rFonts w:ascii="Times New Roman" w:hAnsi="Times New Roman" w:cs="Times New Roman"/>
          <w:b/>
          <w:sz w:val="28"/>
          <w:szCs w:val="28"/>
        </w:rPr>
      </w:pPr>
      <w:r w:rsidRPr="0087486C">
        <w:rPr>
          <w:rFonts w:ascii="Times New Roman" w:hAnsi="Times New Roman" w:cs="Times New Roman"/>
          <w:b/>
          <w:sz w:val="28"/>
          <w:szCs w:val="28"/>
        </w:rPr>
        <w:lastRenderedPageBreak/>
        <w:t>Characterizing Privacy Risks of Mobile Apps</w:t>
      </w:r>
      <w:r>
        <w:rPr>
          <w:rFonts w:ascii="Times New Roman" w:hAnsi="Times New Roman" w:cs="Times New Roman"/>
          <w:b/>
          <w:sz w:val="28"/>
          <w:szCs w:val="28"/>
        </w:rPr>
        <w:t xml:space="preserve"> </w:t>
      </w:r>
      <w:r w:rsidRPr="0087486C">
        <w:rPr>
          <w:rFonts w:ascii="Times New Roman" w:hAnsi="Times New Roman" w:cs="Times New Roman"/>
          <w:b/>
          <w:sz w:val="28"/>
          <w:szCs w:val="28"/>
        </w:rPr>
        <w:t>with Sensitivity Analysis</w:t>
      </w:r>
    </w:p>
    <w:p w:rsidR="00F33F28" w:rsidRPr="00C70BBB" w:rsidRDefault="00F33F28" w:rsidP="00F33F28">
      <w:pPr>
        <w:jc w:val="both"/>
        <w:rPr>
          <w:rFonts w:ascii="Times New Roman" w:hAnsi="Times New Roman" w:cs="Times New Roman"/>
          <w:b/>
          <w:sz w:val="28"/>
          <w:szCs w:val="28"/>
        </w:rPr>
      </w:pPr>
    </w:p>
    <w:p w:rsidR="00F33F28" w:rsidRDefault="00F33F28" w:rsidP="00F33F28">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F33F28" w:rsidRPr="0087486C" w:rsidRDefault="00F33F28" w:rsidP="00F33F28">
      <w:pPr>
        <w:jc w:val="both"/>
        <w:rPr>
          <w:rFonts w:ascii="Times New Roman" w:hAnsi="Times New Roman" w:cs="Times New Roman"/>
          <w:sz w:val="28"/>
          <w:szCs w:val="28"/>
        </w:rPr>
      </w:pPr>
      <w:r w:rsidRPr="0087486C">
        <w:rPr>
          <w:rFonts w:ascii="Times New Roman" w:hAnsi="Times New Roman" w:cs="Times New Roman"/>
          <w:sz w:val="28"/>
          <w:szCs w:val="28"/>
        </w:rPr>
        <w:t>Given the emerging concerns over app privacy-related risks, major app distribution providers (e.g., Microsoft) have been exploring approaches to help end users to make informed decision before installation. This is different from existing approaches of simply trusting users to make the right decision. We build on the direction of risk rating as the way to communicate app-specific privacy risks to end users. To this end, we propose to use sensitivity analysis to infer whether an app requests sensitive on-device resources/data that are not required for its expected functionality. Our system, Privet, addresses challenges in efficiently achieving test coverage and automated privacy risk assessment. Finally, we evaluate Privet with 1,000 Android apps released in the wild.</w:t>
      </w:r>
    </w:p>
    <w:p w:rsidR="00F33F28" w:rsidRDefault="00F33F28" w:rsidP="00F33F28">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F33F28" w:rsidRPr="00F21081" w:rsidRDefault="00F33F28" w:rsidP="00F33F28">
      <w:pPr>
        <w:jc w:val="both"/>
        <w:rPr>
          <w:rFonts w:ascii="Times New Roman" w:hAnsi="Times New Roman" w:cs="Times New Roman"/>
          <w:sz w:val="28"/>
          <w:szCs w:val="28"/>
        </w:rPr>
      </w:pPr>
      <w:r w:rsidRPr="00F21081">
        <w:rPr>
          <w:rFonts w:ascii="Times New Roman" w:hAnsi="Times New Roman" w:cs="Times New Roman"/>
          <w:sz w:val="28"/>
          <w:szCs w:val="28"/>
        </w:rPr>
        <w:t>The problem of risk rating can be reformulated as the proven sensitivity ana</w:t>
      </w:r>
      <w:r>
        <w:rPr>
          <w:rFonts w:ascii="Times New Roman" w:hAnsi="Times New Roman" w:cs="Times New Roman"/>
          <w:sz w:val="28"/>
          <w:szCs w:val="28"/>
        </w:rPr>
        <w:t>lysis</w:t>
      </w:r>
      <w:r w:rsidRPr="00F21081">
        <w:rPr>
          <w:rFonts w:ascii="Times New Roman" w:hAnsi="Times New Roman" w:cs="Times New Roman"/>
          <w:sz w:val="28"/>
          <w:szCs w:val="28"/>
        </w:rPr>
        <w:t>, or an iterative process that substitutes alternative input parameter values to measure changes in output values. In the case of mobile apps, we want to determine if app outputs (i.e., user-perceived app functionality) change with different app inputs (i.e., privacy settings for an on-device resource/data). Such cases would suggest the app functionality has a high probability of dependence on the corresponding resource, and hence a lower risk rating. We note that this article focuses on sensitive on-device data, as full analysis on the closed app backend is typically not possible.</w:t>
      </w:r>
    </w:p>
    <w:p w:rsidR="00F33F28" w:rsidRDefault="00F33F28" w:rsidP="00F33F28">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33F28" w:rsidRPr="00D848E0" w:rsidRDefault="00F33F28" w:rsidP="00F33F28">
      <w:pPr>
        <w:jc w:val="both"/>
        <w:rPr>
          <w:rFonts w:ascii="Times New Roman" w:hAnsi="Times New Roman" w:cs="Times New Roman"/>
          <w:sz w:val="28"/>
          <w:szCs w:val="28"/>
        </w:rPr>
      </w:pPr>
      <w:r w:rsidRPr="00D848E0">
        <w:rPr>
          <w:rFonts w:ascii="Times New Roman" w:hAnsi="Times New Roman" w:cs="Times New Roman"/>
          <w:sz w:val="28"/>
          <w:szCs w:val="28"/>
        </w:rPr>
        <w:t>We present</w:t>
      </w:r>
      <w:r>
        <w:rPr>
          <w:rFonts w:ascii="Times New Roman" w:hAnsi="Times New Roman" w:cs="Times New Roman"/>
          <w:sz w:val="28"/>
          <w:szCs w:val="28"/>
        </w:rPr>
        <w:t xml:space="preserve"> </w:t>
      </w:r>
      <w:r w:rsidRPr="00D848E0">
        <w:rPr>
          <w:rFonts w:ascii="Times New Roman" w:hAnsi="Times New Roman" w:cs="Times New Roman"/>
          <w:sz w:val="28"/>
          <w:szCs w:val="28"/>
        </w:rPr>
        <w:t>a novel concept of applying sensitivity analysis to assess</w:t>
      </w:r>
      <w:r>
        <w:rPr>
          <w:rFonts w:ascii="Times New Roman" w:hAnsi="Times New Roman" w:cs="Times New Roman"/>
          <w:sz w:val="28"/>
          <w:szCs w:val="28"/>
        </w:rPr>
        <w:t xml:space="preserve"> </w:t>
      </w:r>
      <w:r w:rsidRPr="00D848E0">
        <w:rPr>
          <w:rFonts w:ascii="Times New Roman" w:hAnsi="Times New Roman" w:cs="Times New Roman"/>
          <w:sz w:val="28"/>
          <w:szCs w:val="28"/>
        </w:rPr>
        <w:t>an app’s privacy risks, by considering whether a requested</w:t>
      </w:r>
      <w:r>
        <w:rPr>
          <w:rFonts w:ascii="Times New Roman" w:hAnsi="Times New Roman" w:cs="Times New Roman"/>
          <w:sz w:val="28"/>
          <w:szCs w:val="28"/>
        </w:rPr>
        <w:t xml:space="preserve"> </w:t>
      </w:r>
      <w:r w:rsidRPr="00D848E0">
        <w:rPr>
          <w:rFonts w:ascii="Times New Roman" w:hAnsi="Times New Roman" w:cs="Times New Roman"/>
          <w:sz w:val="28"/>
          <w:szCs w:val="28"/>
        </w:rPr>
        <w:t>sensitive resource would contribute to any user-perceivable</w:t>
      </w:r>
      <w:r>
        <w:rPr>
          <w:rFonts w:ascii="Times New Roman" w:hAnsi="Times New Roman" w:cs="Times New Roman"/>
          <w:sz w:val="28"/>
          <w:szCs w:val="28"/>
        </w:rPr>
        <w:t xml:space="preserve"> </w:t>
      </w:r>
      <w:r w:rsidRPr="00D848E0">
        <w:rPr>
          <w:rFonts w:ascii="Times New Roman" w:hAnsi="Times New Roman" w:cs="Times New Roman"/>
          <w:sz w:val="28"/>
          <w:szCs w:val="28"/>
        </w:rPr>
        <w:t>app features. Then, we systematically implemented this</w:t>
      </w:r>
      <w:r>
        <w:rPr>
          <w:rFonts w:ascii="Times New Roman" w:hAnsi="Times New Roman" w:cs="Times New Roman"/>
          <w:sz w:val="28"/>
          <w:szCs w:val="28"/>
        </w:rPr>
        <w:t xml:space="preserve"> </w:t>
      </w:r>
      <w:r w:rsidRPr="00D848E0">
        <w:rPr>
          <w:rFonts w:ascii="Times New Roman" w:hAnsi="Times New Roman" w:cs="Times New Roman"/>
          <w:sz w:val="28"/>
          <w:szCs w:val="28"/>
        </w:rPr>
        <w:t>concept as Privet, and we evaluated with top 1,000 Android</w:t>
      </w:r>
      <w:r>
        <w:rPr>
          <w:rFonts w:ascii="Times New Roman" w:hAnsi="Times New Roman" w:cs="Times New Roman"/>
          <w:sz w:val="28"/>
          <w:szCs w:val="28"/>
        </w:rPr>
        <w:t xml:space="preserve"> </w:t>
      </w:r>
      <w:r w:rsidRPr="00D848E0">
        <w:rPr>
          <w:rFonts w:ascii="Times New Roman" w:hAnsi="Times New Roman" w:cs="Times New Roman"/>
          <w:sz w:val="28"/>
          <w:szCs w:val="28"/>
        </w:rPr>
        <w:t>apps (from Google Play) over 10 categories of sensitive data.</w:t>
      </w:r>
    </w:p>
    <w:p w:rsidR="00F33F28" w:rsidRPr="00D456F8" w:rsidRDefault="00F33F28" w:rsidP="00F33F28">
      <w:pPr>
        <w:jc w:val="both"/>
        <w:rPr>
          <w:rFonts w:ascii="Times New Roman" w:hAnsi="Times New Roman" w:cs="Times New Roman"/>
          <w:sz w:val="28"/>
          <w:szCs w:val="28"/>
        </w:rPr>
      </w:pPr>
      <w:r w:rsidRPr="00D848E0">
        <w:rPr>
          <w:rFonts w:ascii="Times New Roman" w:hAnsi="Times New Roman" w:cs="Times New Roman"/>
          <w:sz w:val="28"/>
          <w:szCs w:val="28"/>
        </w:rPr>
        <w:t>We found that more than 48.7% of apps can have at least one</w:t>
      </w:r>
      <w:r>
        <w:rPr>
          <w:rFonts w:ascii="Times New Roman" w:hAnsi="Times New Roman" w:cs="Times New Roman"/>
          <w:sz w:val="28"/>
          <w:szCs w:val="28"/>
        </w:rPr>
        <w:t xml:space="preserve"> </w:t>
      </w:r>
      <w:r w:rsidRPr="00D848E0">
        <w:rPr>
          <w:rFonts w:ascii="Times New Roman" w:hAnsi="Times New Roman" w:cs="Times New Roman"/>
          <w:sz w:val="28"/>
          <w:szCs w:val="28"/>
        </w:rPr>
        <w:t>type of resource requests blocked or manipulated, without</w:t>
      </w:r>
      <w:r>
        <w:rPr>
          <w:rFonts w:ascii="Times New Roman" w:hAnsi="Times New Roman" w:cs="Times New Roman"/>
          <w:sz w:val="28"/>
          <w:szCs w:val="28"/>
        </w:rPr>
        <w:t xml:space="preserve"> </w:t>
      </w:r>
      <w:r w:rsidRPr="00D848E0">
        <w:rPr>
          <w:rFonts w:ascii="Times New Roman" w:hAnsi="Times New Roman" w:cs="Times New Roman"/>
          <w:sz w:val="28"/>
          <w:szCs w:val="28"/>
        </w:rPr>
        <w:t xml:space="preserve">impacting user perceptions. For </w:t>
      </w:r>
      <w:r w:rsidRPr="00D848E0">
        <w:rPr>
          <w:rFonts w:ascii="Times New Roman" w:hAnsi="Times New Roman" w:cs="Times New Roman"/>
          <w:sz w:val="28"/>
          <w:szCs w:val="28"/>
        </w:rPr>
        <w:lastRenderedPageBreak/>
        <w:t>example, the lack of home</w:t>
      </w:r>
      <w:r>
        <w:rPr>
          <w:rFonts w:ascii="Times New Roman" w:hAnsi="Times New Roman" w:cs="Times New Roman"/>
          <w:sz w:val="28"/>
          <w:szCs w:val="28"/>
        </w:rPr>
        <w:t xml:space="preserve"> </w:t>
      </w:r>
      <w:r w:rsidRPr="00D848E0">
        <w:rPr>
          <w:rFonts w:ascii="Times New Roman" w:hAnsi="Times New Roman" w:cs="Times New Roman"/>
          <w:sz w:val="28"/>
          <w:szCs w:val="28"/>
        </w:rPr>
        <w:t>addresses from the address book does not prevent most</w:t>
      </w:r>
      <w:r>
        <w:rPr>
          <w:rFonts w:ascii="Times New Roman" w:hAnsi="Times New Roman" w:cs="Times New Roman"/>
          <w:sz w:val="28"/>
          <w:szCs w:val="28"/>
        </w:rPr>
        <w:t xml:space="preserve"> </w:t>
      </w:r>
      <w:r w:rsidRPr="00D848E0">
        <w:rPr>
          <w:rFonts w:ascii="Times New Roman" w:hAnsi="Times New Roman" w:cs="Times New Roman"/>
          <w:sz w:val="28"/>
          <w:szCs w:val="28"/>
        </w:rPr>
        <w:t>social networking from recommending friends. Moreover,</w:t>
      </w:r>
      <w:r>
        <w:rPr>
          <w:rFonts w:ascii="Times New Roman" w:hAnsi="Times New Roman" w:cs="Times New Roman"/>
          <w:sz w:val="28"/>
          <w:szCs w:val="28"/>
        </w:rPr>
        <w:t xml:space="preserve"> </w:t>
      </w:r>
      <w:r w:rsidRPr="00D848E0">
        <w:rPr>
          <w:rFonts w:ascii="Times New Roman" w:hAnsi="Times New Roman" w:cs="Times New Roman"/>
          <w:sz w:val="28"/>
          <w:szCs w:val="28"/>
        </w:rPr>
        <w:t>the system scalability is practical for real-world testing –</w:t>
      </w:r>
      <w:r>
        <w:rPr>
          <w:rFonts w:ascii="Times New Roman" w:hAnsi="Times New Roman" w:cs="Times New Roman"/>
          <w:sz w:val="28"/>
          <w:szCs w:val="28"/>
        </w:rPr>
        <w:t xml:space="preserve"> </w:t>
      </w:r>
      <w:r w:rsidRPr="00D848E0">
        <w:rPr>
          <w:rFonts w:ascii="Times New Roman" w:hAnsi="Times New Roman" w:cs="Times New Roman"/>
          <w:sz w:val="28"/>
          <w:szCs w:val="28"/>
        </w:rPr>
        <w:t>compared to the standard practice of random automation,</w:t>
      </w:r>
      <w:r>
        <w:rPr>
          <w:rFonts w:ascii="Times New Roman" w:hAnsi="Times New Roman" w:cs="Times New Roman"/>
          <w:sz w:val="28"/>
          <w:szCs w:val="28"/>
        </w:rPr>
        <w:t xml:space="preserve"> </w:t>
      </w:r>
      <w:r w:rsidRPr="00D848E0">
        <w:rPr>
          <w:rFonts w:ascii="Times New Roman" w:hAnsi="Times New Roman" w:cs="Times New Roman"/>
          <w:sz w:val="28"/>
          <w:szCs w:val="28"/>
        </w:rPr>
        <w:t>targeted app automation can achieve the same testing coverage,</w:t>
      </w:r>
      <w:r>
        <w:rPr>
          <w:rFonts w:ascii="Times New Roman" w:hAnsi="Times New Roman" w:cs="Times New Roman"/>
          <w:sz w:val="28"/>
          <w:szCs w:val="28"/>
        </w:rPr>
        <w:t xml:space="preserve"> </w:t>
      </w:r>
      <w:r w:rsidRPr="00D848E0">
        <w:rPr>
          <w:rFonts w:ascii="Times New Roman" w:hAnsi="Times New Roman" w:cs="Times New Roman"/>
          <w:sz w:val="28"/>
          <w:szCs w:val="28"/>
        </w:rPr>
        <w:t>with an average of 85.3% less testing time. Finally, the</w:t>
      </w:r>
      <w:r>
        <w:rPr>
          <w:rFonts w:ascii="Times New Roman" w:hAnsi="Times New Roman" w:cs="Times New Roman"/>
          <w:sz w:val="28"/>
          <w:szCs w:val="28"/>
        </w:rPr>
        <w:t xml:space="preserve"> </w:t>
      </w:r>
      <w:r w:rsidRPr="00D848E0">
        <w:rPr>
          <w:rFonts w:ascii="Times New Roman" w:hAnsi="Times New Roman" w:cs="Times New Roman"/>
          <w:sz w:val="28"/>
          <w:szCs w:val="28"/>
        </w:rPr>
        <w:t>automated assessment can achieve a classification accuracy</w:t>
      </w:r>
      <w:r>
        <w:rPr>
          <w:rFonts w:ascii="Times New Roman" w:hAnsi="Times New Roman" w:cs="Times New Roman"/>
          <w:sz w:val="28"/>
          <w:szCs w:val="28"/>
        </w:rPr>
        <w:t xml:space="preserve"> </w:t>
      </w:r>
      <w:r w:rsidRPr="00D848E0">
        <w:rPr>
          <w:rFonts w:ascii="Times New Roman" w:hAnsi="Times New Roman" w:cs="Times New Roman"/>
          <w:sz w:val="28"/>
          <w:szCs w:val="28"/>
        </w:rPr>
        <w:t>of 93.4%, as evaluated against human labels.</w:t>
      </w:r>
    </w:p>
    <w:p w:rsidR="003F2880" w:rsidRPr="003A4092" w:rsidRDefault="003F2880" w:rsidP="00F33F28">
      <w:pPr>
        <w:jc w:val="both"/>
        <w:rPr>
          <w:rFonts w:ascii="Times New Roman" w:hAnsi="Times New Roman" w:cs="Times New Roman"/>
          <w:sz w:val="28"/>
          <w:szCs w:val="28"/>
        </w:rPr>
      </w:pPr>
    </w:p>
    <w:p w:rsidR="00D72B42" w:rsidRPr="00351B2C" w:rsidRDefault="00D72B42" w:rsidP="00F33F28">
      <w:pPr>
        <w:jc w:val="both"/>
        <w:rPr>
          <w:rFonts w:ascii="Times New Roman" w:hAnsi="Times New Roman" w:cs="Times New Roman"/>
          <w:sz w:val="28"/>
          <w:szCs w:val="28"/>
        </w:rPr>
      </w:pPr>
    </w:p>
    <w:p w:rsidR="00031339" w:rsidRDefault="0061033E" w:rsidP="00F33F28">
      <w:pPr>
        <w:jc w:val="both"/>
        <w:rPr>
          <w:rFonts w:ascii="Century751 SeBd BT" w:hAnsi="Century751 SeBd BT"/>
          <w:b/>
          <w:color w:val="262626" w:themeColor="text1" w:themeTint="D9"/>
          <w:sz w:val="52"/>
        </w:rPr>
      </w:pPr>
    </w:p>
    <w:p w:rsidR="00031339" w:rsidRDefault="0061033E" w:rsidP="00F33F28">
      <w:pPr>
        <w:jc w:val="both"/>
        <w:rPr>
          <w:rFonts w:ascii="Century751 SeBd BT" w:hAnsi="Century751 SeBd BT"/>
          <w:b/>
          <w:color w:val="262626" w:themeColor="text1" w:themeTint="D9"/>
          <w:sz w:val="52"/>
        </w:rPr>
      </w:pPr>
    </w:p>
    <w:p w:rsidR="00031339" w:rsidRDefault="0061033E" w:rsidP="00F33F28">
      <w:pPr>
        <w:jc w:val="both"/>
        <w:rPr>
          <w:rFonts w:ascii="Century751 SeBd BT" w:hAnsi="Century751 SeBd BT"/>
          <w:b/>
          <w:color w:val="262626" w:themeColor="text1" w:themeTint="D9"/>
          <w:sz w:val="52"/>
        </w:rPr>
      </w:pPr>
    </w:p>
    <w:p w:rsidR="00031339" w:rsidRDefault="0061033E" w:rsidP="00F33F28">
      <w:pPr>
        <w:jc w:val="both"/>
        <w:rPr>
          <w:rFonts w:ascii="Century751 SeBd BT" w:hAnsi="Century751 SeBd BT"/>
          <w:b/>
          <w:color w:val="262626" w:themeColor="text1" w:themeTint="D9"/>
          <w:sz w:val="52"/>
        </w:rPr>
      </w:pPr>
    </w:p>
    <w:p w:rsidR="00031339" w:rsidRDefault="0061033E" w:rsidP="00F33F28">
      <w:pPr>
        <w:jc w:val="both"/>
        <w:rPr>
          <w:rFonts w:ascii="Century751 SeBd BT" w:hAnsi="Century751 SeBd BT"/>
          <w:b/>
          <w:color w:val="262626" w:themeColor="text1" w:themeTint="D9"/>
          <w:sz w:val="52"/>
        </w:rPr>
      </w:pPr>
    </w:p>
    <w:p w:rsidR="00031339" w:rsidRDefault="0061033E" w:rsidP="00F33F28">
      <w:pPr>
        <w:jc w:val="both"/>
        <w:rPr>
          <w:rFonts w:ascii="Century751 SeBd BT" w:hAnsi="Century751 SeBd BT"/>
          <w:b/>
          <w:color w:val="262626" w:themeColor="text1" w:themeTint="D9"/>
          <w:sz w:val="52"/>
        </w:rPr>
      </w:pPr>
    </w:p>
    <w:p w:rsidR="00031339" w:rsidRDefault="0061033E" w:rsidP="00F33F28">
      <w:pPr>
        <w:jc w:val="both"/>
        <w:rPr>
          <w:rFonts w:ascii="Century751 SeBd BT" w:hAnsi="Century751 SeBd BT"/>
          <w:b/>
          <w:color w:val="262626" w:themeColor="text1" w:themeTint="D9"/>
          <w:sz w:val="52"/>
        </w:rPr>
      </w:pPr>
    </w:p>
    <w:p w:rsidR="00031339" w:rsidRPr="00086B01" w:rsidRDefault="0061033E" w:rsidP="00F33F28">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033E" w:rsidRDefault="0061033E" w:rsidP="00D22119">
      <w:pPr>
        <w:spacing w:after="0" w:line="240" w:lineRule="auto"/>
      </w:pPr>
      <w:r>
        <w:separator/>
      </w:r>
    </w:p>
  </w:endnote>
  <w:endnote w:type="continuationSeparator" w:id="1">
    <w:p w:rsidR="0061033E" w:rsidRDefault="0061033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1033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1033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1033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033E" w:rsidRDefault="0061033E" w:rsidP="00D22119">
      <w:pPr>
        <w:spacing w:after="0" w:line="240" w:lineRule="auto"/>
      </w:pPr>
      <w:r>
        <w:separator/>
      </w:r>
    </w:p>
  </w:footnote>
  <w:footnote w:type="continuationSeparator" w:id="1">
    <w:p w:rsidR="0061033E" w:rsidRDefault="0061033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C0C66"/>
    <w:rsid w:val="001F563B"/>
    <w:rsid w:val="003F2880"/>
    <w:rsid w:val="004366E5"/>
    <w:rsid w:val="00514F0F"/>
    <w:rsid w:val="005207F8"/>
    <w:rsid w:val="00527D75"/>
    <w:rsid w:val="0061033E"/>
    <w:rsid w:val="0066345A"/>
    <w:rsid w:val="00701B2F"/>
    <w:rsid w:val="00B337E0"/>
    <w:rsid w:val="00CC32E3"/>
    <w:rsid w:val="00CE5948"/>
    <w:rsid w:val="00D22119"/>
    <w:rsid w:val="00D72B42"/>
    <w:rsid w:val="00E760F6"/>
    <w:rsid w:val="00EA7E3C"/>
    <w:rsid w:val="00F33F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388</Words>
  <Characters>2212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2018-09-19T06:51:00Z</dcterms:created>
  <dcterms:modified xsi:type="dcterms:W3CDTF">2018-09-19T06:51:00Z</dcterms:modified>
</cp:coreProperties>
</file>