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5579E" w:rsidP="006F2A51">
      <w:pPr>
        <w:jc w:val="both"/>
        <w:rPr>
          <w:noProof/>
        </w:rPr>
      </w:pPr>
    </w:p>
    <w:p w:rsidR="00ED48C9" w:rsidRDefault="00D5579E" w:rsidP="006F2A51">
      <w:pPr>
        <w:jc w:val="both"/>
      </w:pPr>
    </w:p>
    <w:p w:rsidR="00ED48C9" w:rsidRDefault="00D5579E" w:rsidP="006F2A51">
      <w:pPr>
        <w:jc w:val="both"/>
      </w:pPr>
    </w:p>
    <w:p w:rsidR="00ED48C9" w:rsidRDefault="00D5579E" w:rsidP="006F2A51">
      <w:pPr>
        <w:jc w:val="both"/>
      </w:pPr>
    </w:p>
    <w:p w:rsidR="00ED48C9" w:rsidRDefault="00D5579E" w:rsidP="006F2A51">
      <w:pPr>
        <w:jc w:val="both"/>
      </w:pPr>
    </w:p>
    <w:p w:rsidR="00ED48C9" w:rsidRDefault="00D5579E" w:rsidP="006F2A51">
      <w:pPr>
        <w:jc w:val="both"/>
      </w:pPr>
    </w:p>
    <w:p w:rsidR="00ED48C9" w:rsidRDefault="00D5579E" w:rsidP="006F2A51">
      <w:pPr>
        <w:jc w:val="both"/>
      </w:pPr>
    </w:p>
    <w:p w:rsidR="00ED48C9" w:rsidRDefault="00D5579E" w:rsidP="006F2A51">
      <w:pPr>
        <w:jc w:val="both"/>
      </w:pPr>
    </w:p>
    <w:p w:rsidR="00ED48C9" w:rsidRDefault="0013116A" w:rsidP="006F2A51">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D5579E" w:rsidP="006F2A51">
      <w:pPr>
        <w:jc w:val="both"/>
      </w:pPr>
    </w:p>
    <w:p w:rsidR="00ED48C9" w:rsidRDefault="00D5579E" w:rsidP="006F2A51">
      <w:pPr>
        <w:jc w:val="both"/>
      </w:pPr>
      <w:bookmarkStart w:id="0" w:name="_GoBack"/>
      <w:bookmarkEnd w:id="0"/>
    </w:p>
    <w:p w:rsidR="00086B01" w:rsidRDefault="0013116A" w:rsidP="006F2A51">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D5579E" w:rsidP="006F2A51">
      <w:pPr>
        <w:jc w:val="both"/>
        <w:rPr>
          <w:rFonts w:ascii="Century751 SeBd BT" w:hAnsi="Century751 SeBd BT"/>
          <w:b/>
          <w:color w:val="262626" w:themeColor="text1" w:themeTint="D9"/>
          <w:sz w:val="52"/>
        </w:rPr>
      </w:pPr>
    </w:p>
    <w:p w:rsidR="00086B01" w:rsidRDefault="00D5579E" w:rsidP="006F2A51">
      <w:pPr>
        <w:jc w:val="both"/>
        <w:rPr>
          <w:rFonts w:ascii="Century751 SeBd BT" w:hAnsi="Century751 SeBd BT"/>
          <w:b/>
          <w:color w:val="262626" w:themeColor="text1" w:themeTint="D9"/>
          <w:sz w:val="52"/>
        </w:rPr>
      </w:pPr>
    </w:p>
    <w:p w:rsidR="006F2A51" w:rsidRDefault="006F2A51" w:rsidP="006F2A51">
      <w:pPr>
        <w:jc w:val="both"/>
        <w:rPr>
          <w:rFonts w:ascii="Times New Roman" w:hAnsi="Times New Roman" w:cs="Times New Roman"/>
          <w:b/>
          <w:sz w:val="28"/>
          <w:szCs w:val="28"/>
        </w:rPr>
      </w:pPr>
      <w:r w:rsidRPr="009E7017">
        <w:rPr>
          <w:rFonts w:ascii="Times New Roman" w:hAnsi="Times New Roman" w:cs="Times New Roman"/>
          <w:b/>
          <w:sz w:val="28"/>
          <w:szCs w:val="28"/>
        </w:rPr>
        <w:lastRenderedPageBreak/>
        <w:t>CUP: A Formalism for</w:t>
      </w:r>
      <w:r>
        <w:rPr>
          <w:rFonts w:ascii="Times New Roman" w:hAnsi="Times New Roman" w:cs="Times New Roman"/>
          <w:b/>
          <w:sz w:val="28"/>
          <w:szCs w:val="28"/>
        </w:rPr>
        <w:t xml:space="preserve"> </w:t>
      </w:r>
      <w:r w:rsidRPr="009E7017">
        <w:rPr>
          <w:rFonts w:ascii="Times New Roman" w:hAnsi="Times New Roman" w:cs="Times New Roman"/>
          <w:b/>
          <w:sz w:val="28"/>
          <w:szCs w:val="28"/>
        </w:rPr>
        <w:t>Expressing Cloud Usage</w:t>
      </w:r>
      <w:r>
        <w:rPr>
          <w:rFonts w:ascii="Times New Roman" w:hAnsi="Times New Roman" w:cs="Times New Roman"/>
          <w:b/>
          <w:sz w:val="28"/>
          <w:szCs w:val="28"/>
        </w:rPr>
        <w:t xml:space="preserve"> </w:t>
      </w:r>
      <w:r w:rsidRPr="009E7017">
        <w:rPr>
          <w:rFonts w:ascii="Times New Roman" w:hAnsi="Times New Roman" w:cs="Times New Roman"/>
          <w:b/>
          <w:sz w:val="28"/>
          <w:szCs w:val="28"/>
        </w:rPr>
        <w:t>Patterns for Experts</w:t>
      </w:r>
      <w:r>
        <w:rPr>
          <w:rFonts w:ascii="Times New Roman" w:hAnsi="Times New Roman" w:cs="Times New Roman"/>
          <w:b/>
          <w:sz w:val="28"/>
          <w:szCs w:val="28"/>
        </w:rPr>
        <w:t xml:space="preserve"> </w:t>
      </w:r>
      <w:r w:rsidRPr="009E7017">
        <w:rPr>
          <w:rFonts w:ascii="Times New Roman" w:hAnsi="Times New Roman" w:cs="Times New Roman"/>
          <w:b/>
          <w:sz w:val="28"/>
          <w:szCs w:val="28"/>
        </w:rPr>
        <w:t>and Nonexperts</w:t>
      </w:r>
    </w:p>
    <w:p w:rsidR="006F2A51" w:rsidRPr="009E7017" w:rsidRDefault="006F2A51" w:rsidP="006F2A51">
      <w:pPr>
        <w:jc w:val="both"/>
        <w:rPr>
          <w:rFonts w:ascii="Times New Roman" w:hAnsi="Times New Roman" w:cs="Times New Roman"/>
          <w:b/>
          <w:sz w:val="28"/>
          <w:szCs w:val="28"/>
        </w:rPr>
      </w:pPr>
    </w:p>
    <w:p w:rsidR="006F2A51" w:rsidRDefault="006F2A51" w:rsidP="006F2A51">
      <w:pPr>
        <w:jc w:val="both"/>
        <w:rPr>
          <w:rFonts w:ascii="Times New Roman" w:hAnsi="Times New Roman" w:cs="Times New Roman"/>
          <w:b/>
          <w:sz w:val="28"/>
          <w:szCs w:val="28"/>
        </w:rPr>
      </w:pPr>
      <w:r>
        <w:rPr>
          <w:rFonts w:ascii="Times New Roman" w:hAnsi="Times New Roman" w:cs="Times New Roman"/>
          <w:b/>
          <w:sz w:val="28"/>
          <w:szCs w:val="28"/>
        </w:rPr>
        <w:t>Abstract:</w:t>
      </w:r>
    </w:p>
    <w:p w:rsidR="006F2A51" w:rsidRDefault="006F2A51" w:rsidP="006F2A51">
      <w:pPr>
        <w:jc w:val="both"/>
        <w:rPr>
          <w:rFonts w:ascii="Times New Roman" w:hAnsi="Times New Roman" w:cs="Times New Roman"/>
          <w:sz w:val="28"/>
          <w:szCs w:val="28"/>
        </w:rPr>
      </w:pPr>
      <w:r w:rsidRPr="00525D7B">
        <w:rPr>
          <w:rFonts w:ascii="Times New Roman" w:hAnsi="Times New Roman" w:cs="Times New Roman"/>
          <w:sz w:val="28"/>
          <w:szCs w:val="28"/>
        </w:rPr>
        <w:t>The proliferation of cloud services, from infrastructure servers to software, has led to new patterns in service deployment and provisioning practices, but not to standards for expressing and communicating such patterns to a broad-based audience. To enable the formal description and pattern classification of scenarios where cloud services are combined and provisioned to end users, we propose the Cloud Usage Patterns (CUP) formalism. With CUP, both general end users and cloud experts can express patterns, textually and visually. By expressing patterns seen in practice, we demonstrate that CUP is practically useful and makes the use of lengthy prose descriptions obsolete, which is currently common and often results in misunderstandings.</w:t>
      </w:r>
    </w:p>
    <w:p w:rsidR="006F2A51" w:rsidRDefault="006F2A51" w:rsidP="006F2A51">
      <w:pPr>
        <w:jc w:val="both"/>
        <w:rPr>
          <w:rFonts w:ascii="Times New Roman" w:hAnsi="Times New Roman" w:cs="Times New Roman"/>
          <w:b/>
          <w:sz w:val="28"/>
          <w:szCs w:val="28"/>
        </w:rPr>
      </w:pPr>
      <w:r w:rsidRPr="00725C10">
        <w:rPr>
          <w:rFonts w:ascii="Times New Roman" w:hAnsi="Times New Roman" w:cs="Times New Roman"/>
          <w:b/>
          <w:sz w:val="28"/>
          <w:szCs w:val="28"/>
        </w:rPr>
        <w:t>Existing System:</w:t>
      </w:r>
    </w:p>
    <w:p w:rsidR="006F2A51" w:rsidRDefault="006F2A51" w:rsidP="006F2A51">
      <w:pPr>
        <w:jc w:val="both"/>
        <w:rPr>
          <w:rFonts w:ascii="Times New Roman" w:hAnsi="Times New Roman" w:cs="Times New Roman"/>
          <w:sz w:val="28"/>
          <w:szCs w:val="28"/>
        </w:rPr>
      </w:pPr>
      <w:r w:rsidRPr="0077190F">
        <w:rPr>
          <w:rFonts w:ascii="Times New Roman" w:hAnsi="Times New Roman" w:cs="Times New Roman"/>
          <w:sz w:val="28"/>
          <w:szCs w:val="28"/>
        </w:rPr>
        <w:t>In contrast to previous work, CUP is designed to service a general audience at the intersection of the research, industry, and user communities, by providing a different tradeoff between pronounceability, expressiveness, and complexity. CUP is currently the only formalism designed to be pronounceable, which allows for fast verbal discussions about cloud service deployment practices and approaches. CUP is less verbose than the existing specification languages for describing cloud service deployment and provisioning practices, such as OASIS TOSCA (Topology and Orchestration Specification for Cloud Applications). A highly technical description, such as OASIS TOSCA, excludes common users and inevitably lengthens discussions. CUP has been specifically designed for the purpose of describing a given cloud service deployment and provisioning practice or scenario.</w:t>
      </w:r>
    </w:p>
    <w:p w:rsidR="006F2A51" w:rsidRDefault="006F2A51" w:rsidP="006F2A51">
      <w:pPr>
        <w:jc w:val="both"/>
        <w:rPr>
          <w:rFonts w:ascii="Times New Roman" w:hAnsi="Times New Roman" w:cs="Times New Roman"/>
          <w:b/>
          <w:sz w:val="28"/>
          <w:szCs w:val="28"/>
        </w:rPr>
      </w:pPr>
      <w:r w:rsidRPr="005301A5">
        <w:rPr>
          <w:rFonts w:ascii="Times New Roman" w:hAnsi="Times New Roman" w:cs="Times New Roman"/>
          <w:b/>
          <w:sz w:val="28"/>
          <w:szCs w:val="28"/>
        </w:rPr>
        <w:t>Proposed System:</w:t>
      </w:r>
    </w:p>
    <w:p w:rsidR="006F2A51" w:rsidRPr="007E66DA" w:rsidRDefault="006F2A51" w:rsidP="006F2A51">
      <w:pPr>
        <w:jc w:val="both"/>
        <w:rPr>
          <w:rFonts w:ascii="Times New Roman" w:hAnsi="Times New Roman" w:cs="Times New Roman"/>
          <w:sz w:val="28"/>
          <w:szCs w:val="28"/>
        </w:rPr>
      </w:pPr>
      <w:r w:rsidRPr="007E66DA">
        <w:rPr>
          <w:rFonts w:ascii="Times New Roman" w:hAnsi="Times New Roman" w:cs="Times New Roman"/>
          <w:sz w:val="28"/>
          <w:szCs w:val="28"/>
        </w:rPr>
        <w:t xml:space="preserve">We propose in this article </w:t>
      </w:r>
      <w:r w:rsidRPr="007E66DA">
        <w:rPr>
          <w:rFonts w:ascii="Times New Roman" w:hAnsi="Times New Roman" w:cs="Times New Roman"/>
          <w:i/>
          <w:iCs/>
          <w:sz w:val="28"/>
          <w:szCs w:val="28"/>
        </w:rPr>
        <w:t xml:space="preserve">CUP </w:t>
      </w:r>
      <w:r w:rsidRPr="007E66DA">
        <w:rPr>
          <w:rFonts w:ascii="Times New Roman" w:hAnsi="Times New Roman" w:cs="Times New Roman"/>
          <w:sz w:val="28"/>
          <w:szCs w:val="28"/>
        </w:rPr>
        <w:t xml:space="preserve">(Cloud Usage Patterns), a textual and visual formalism for expressing cloud usage patterns. CUP natively offers textual- and visual-language constructs enabling the expression of service chains involving multiple stakeholders and of relationships between the stakeholders (e.g., </w:t>
      </w:r>
      <w:r w:rsidRPr="007E66DA">
        <w:rPr>
          <w:rFonts w:ascii="Times New Roman" w:hAnsi="Times New Roman" w:cs="Times New Roman"/>
          <w:sz w:val="28"/>
          <w:szCs w:val="28"/>
        </w:rPr>
        <w:lastRenderedPageBreak/>
        <w:t>consumer and provider). The stakeholders consume or provide resources (at orders of magnitude) and operate at a given abstraction level (i.e., IaaS, PaaS, or SaaS). CUP also offers a mechanism allowing the expression of arbitrary, user-defined aspects of service deployment and provisioning (e.g., authorization policies, network properties, and so on). In contrast to previous work, CUP is designed to service a general audience at   the intersection of the research, industry, and user communities, by providing a different tradeoff between pronounceability, expressiveness, and complexity.</w:t>
      </w:r>
    </w:p>
    <w:p w:rsidR="00031339" w:rsidRPr="00086B01" w:rsidRDefault="00D5579E" w:rsidP="006F2A51">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5579E" w:rsidRDefault="00D5579E" w:rsidP="00D22119">
      <w:pPr>
        <w:spacing w:after="0" w:line="240" w:lineRule="auto"/>
      </w:pPr>
      <w:r>
        <w:separator/>
      </w:r>
    </w:p>
  </w:endnote>
  <w:endnote w:type="continuationSeparator" w:id="1">
    <w:p w:rsidR="00D5579E" w:rsidRDefault="00D5579E"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5579E"/>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5579E"/>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5579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5579E" w:rsidRDefault="00D5579E" w:rsidP="00D22119">
      <w:pPr>
        <w:spacing w:after="0" w:line="240" w:lineRule="auto"/>
      </w:pPr>
      <w:r>
        <w:separator/>
      </w:r>
    </w:p>
  </w:footnote>
  <w:footnote w:type="continuationSeparator" w:id="1">
    <w:p w:rsidR="00D5579E" w:rsidRDefault="00D5579E"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72C3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72C3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72C3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13116A"/>
    <w:rsid w:val="001C0C66"/>
    <w:rsid w:val="00251AF3"/>
    <w:rsid w:val="002F61A5"/>
    <w:rsid w:val="0066345A"/>
    <w:rsid w:val="006F2A51"/>
    <w:rsid w:val="00C72C3B"/>
    <w:rsid w:val="00CE5948"/>
    <w:rsid w:val="00D22119"/>
    <w:rsid w:val="00D5579E"/>
    <w:rsid w:val="00E67E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3</Pages>
  <Words>399</Words>
  <Characters>2279</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4</cp:revision>
  <dcterms:created xsi:type="dcterms:W3CDTF">2018-09-17T12:20:00Z</dcterms:created>
  <dcterms:modified xsi:type="dcterms:W3CDTF">2018-09-17T14:00:00Z</dcterms:modified>
</cp:coreProperties>
</file>